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4CE1" w14:paraId="70328E0F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6C8F87" w:rsidR="00E313AE" w:rsidRPr="009C5282" w:rsidRDefault="00FA32D0" w:rsidP="009C5282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9C5282">
              <w:rPr>
                <w:b/>
                <w:bCs/>
                <w:color w:val="000000"/>
              </w:rPr>
              <w:t xml:space="preserve">A. </w:t>
            </w:r>
            <w:r w:rsidR="009C5282">
              <w:rPr>
                <w:b/>
                <w:bCs/>
                <w:color w:val="000000"/>
              </w:rPr>
              <w:t>Kadro v</w:t>
            </w:r>
            <w:r w:rsidR="009C5282" w:rsidRPr="009C5282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4CE1" w14:paraId="0E3BE78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45087B" w:rsidRDefault="00E313AE" w:rsidP="009F63CA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36FD532D" w:rsidR="00E313AE" w:rsidRPr="009C5282" w:rsidRDefault="00EF6CFD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9C5282">
              <w:rPr>
                <w:color w:val="000000"/>
              </w:rPr>
              <w:t>Meslek Yüksekokulu</w:t>
            </w:r>
          </w:p>
        </w:tc>
      </w:tr>
      <w:tr w:rsidR="00566D4F" w:rsidRPr="00C44CE1" w14:paraId="1B0718D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7519F3D" w:rsidR="00566D4F" w:rsidRPr="009C5282" w:rsidRDefault="00663E76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Sekreteri</w:t>
            </w:r>
          </w:p>
        </w:tc>
      </w:tr>
      <w:tr w:rsidR="00DE0B5D" w:rsidRPr="00C44CE1" w14:paraId="1808F016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İdari</w:t>
            </w:r>
            <w:r w:rsidR="00572AA2" w:rsidRPr="009C5282">
              <w:rPr>
                <w:color w:val="000000"/>
              </w:rPr>
              <w:t xml:space="preserve"> Personel</w:t>
            </w:r>
          </w:p>
        </w:tc>
      </w:tr>
      <w:tr w:rsidR="00DE0B5D" w:rsidRPr="00C44CE1" w14:paraId="7EFF76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F7A56CF" w:rsidR="00DE0B5D" w:rsidRPr="009C5282" w:rsidRDefault="00731242" w:rsidP="000D3038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 xml:space="preserve">Meslek Yüksekokulu </w:t>
            </w:r>
            <w:r w:rsidR="00F369F9" w:rsidRPr="009C5282">
              <w:rPr>
                <w:color w:val="000000"/>
              </w:rPr>
              <w:t>Sekreteri</w:t>
            </w:r>
          </w:p>
        </w:tc>
      </w:tr>
      <w:tr w:rsidR="00DE0B5D" w:rsidRPr="00C44CE1" w14:paraId="02710612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5DD643C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9BE654" w14:textId="77777777" w:rsidTr="009C5282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7D3D241" w:rsidR="00566D4F" w:rsidRPr="009C5282" w:rsidRDefault="00F369F9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C1840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B357CC2" w:rsidR="00566D4F" w:rsidRPr="0045087B" w:rsidRDefault="009C5282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2E3DDEE" w:rsidR="00566D4F" w:rsidRPr="009C5282" w:rsidRDefault="0046378A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Fakülte/Yüksekokul/MYO Sekreteri, </w:t>
            </w:r>
            <w:r w:rsidR="00F369F9" w:rsidRPr="009C5282">
              <w:rPr>
                <w:color w:val="000000"/>
              </w:rPr>
              <w:t>Şef</w:t>
            </w:r>
          </w:p>
        </w:tc>
      </w:tr>
      <w:tr w:rsidR="00E313AE" w:rsidRPr="00C44CE1" w14:paraId="3AE34FC8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42B4416" w:rsidR="00E313AE" w:rsidRPr="009C5282" w:rsidRDefault="008637F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>B</w:t>
            </w:r>
            <w:r w:rsidR="00E313AE" w:rsidRPr="009C5282">
              <w:rPr>
                <w:b/>
                <w:bCs/>
                <w:color w:val="000000"/>
              </w:rPr>
              <w:t xml:space="preserve">. </w:t>
            </w:r>
            <w:r w:rsidR="009C5282" w:rsidRPr="009C5282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4CE1" w14:paraId="1768E1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5B16820C" w:rsidR="00566D4F" w:rsidRPr="009C5282" w:rsidRDefault="00F369F9" w:rsidP="00566D4F">
            <w:pPr>
              <w:rPr>
                <w:color w:val="000000"/>
              </w:rPr>
            </w:pPr>
            <w:r w:rsidRPr="009C5282">
              <w:rPr>
                <w:color w:val="000000"/>
              </w:rPr>
              <w:t>Lisans</w:t>
            </w:r>
          </w:p>
        </w:tc>
      </w:tr>
      <w:tr w:rsidR="00731242" w:rsidRPr="00C44CE1" w14:paraId="65CC1BBA" w14:textId="77777777" w:rsidTr="009C5282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6BB372A" w:rsidR="00731242" w:rsidRPr="009C5282" w:rsidRDefault="009132ED" w:rsidP="00731242">
            <w:pPr>
              <w:jc w:val="both"/>
              <w:rPr>
                <w:color w:val="000000"/>
              </w:rPr>
            </w:pPr>
            <w:r w:rsidRPr="009C5282">
              <w:rPr>
                <w:color w:val="000000"/>
              </w:rPr>
              <w:t>657 sayılı Devlet Memurları Kanununun 68. maddesi</w:t>
            </w:r>
          </w:p>
        </w:tc>
      </w:tr>
      <w:tr w:rsidR="00731242" w:rsidRPr="00C44CE1" w14:paraId="4AA446BE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1C6469" w:rsidR="00731242" w:rsidRPr="009C5282" w:rsidRDefault="00731242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C. </w:t>
            </w:r>
            <w:r w:rsidR="009C5282" w:rsidRPr="009C5282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4CE1" w14:paraId="514825BC" w14:textId="77777777" w:rsidTr="009C5282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8CF250B" w:rsidR="00731242" w:rsidRPr="009C5282" w:rsidRDefault="006D6F11" w:rsidP="00F94C80">
            <w:r w:rsidRPr="009C5282">
              <w:t xml:space="preserve">Meslek Yüksekokulu birimleri ve </w:t>
            </w:r>
            <w:r w:rsidR="00F94C80" w:rsidRPr="009C5282">
              <w:t>idari</w:t>
            </w:r>
            <w:r w:rsidRPr="009C5282">
              <w:t xml:space="preserve"> personeli üzerinde genel gözetim ve denetim görevini yapmak.</w:t>
            </w:r>
          </w:p>
        </w:tc>
      </w:tr>
      <w:tr w:rsidR="00731242" w:rsidRPr="00D86832" w14:paraId="496F304C" w14:textId="77777777" w:rsidTr="009C5282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841D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Görevleriyle ilgili tüm mevzuata (Kanunlar, Kanun Hükmünde Kararnameler, Cumhurbaşkanlığı Kararnameleri, Tüzükler, Cumhurbaşkanı Kararları, Yönetmelik, Genelgeler, Yönergeler) </w:t>
            </w:r>
            <w:proofErr w:type="gramStart"/>
            <w:r w:rsidRPr="009C5282">
              <w:rPr>
                <w:sz w:val="24"/>
                <w:szCs w:val="24"/>
              </w:rPr>
              <w:t>hakim</w:t>
            </w:r>
            <w:proofErr w:type="gramEnd"/>
            <w:r w:rsidRPr="009C5282">
              <w:rPr>
                <w:sz w:val="24"/>
                <w:szCs w:val="24"/>
              </w:rPr>
              <w:t xml:space="preserve"> olmak ve tüm idari işleri yürütmek. </w:t>
            </w:r>
          </w:p>
          <w:p w14:paraId="5021CE4B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yapılan işlerle ilgili olarak </w:t>
            </w:r>
            <w:proofErr w:type="spellStart"/>
            <w:r w:rsidRPr="009C5282">
              <w:rPr>
                <w:sz w:val="24"/>
                <w:szCs w:val="24"/>
              </w:rPr>
              <w:t>hafalık</w:t>
            </w:r>
            <w:proofErr w:type="spellEnd"/>
            <w:r w:rsidRPr="009C5282">
              <w:rPr>
                <w:sz w:val="24"/>
                <w:szCs w:val="24"/>
              </w:rPr>
              <w:t xml:space="preserve"> rapor hazırlamak ve bağlı bulunduğu yöneticisine sunmak. </w:t>
            </w:r>
          </w:p>
          <w:p w14:paraId="136875E0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Biriminde görevli olan idari, teknik ve genel hizmet personeli arasında işbölümünü sağlamak.</w:t>
            </w:r>
          </w:p>
          <w:p w14:paraId="2617052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Gerekli denetim ve gözetimi yapmak.</w:t>
            </w:r>
          </w:p>
          <w:p w14:paraId="65537CE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Biriminde görevlendirilecek idari ve genel hizmet personeli için Dekan/Müdüre öneri sunmak. </w:t>
            </w:r>
          </w:p>
          <w:p w14:paraId="1B85649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Meslek Yüksekokul Kurulu ve Meslek Yüksekokul Yönetim Kurulunda oy hakkı olmaksızın </w:t>
            </w:r>
            <w:proofErr w:type="gramStart"/>
            <w:r w:rsidRPr="009C5282">
              <w:rPr>
                <w:sz w:val="24"/>
                <w:szCs w:val="24"/>
              </w:rPr>
              <w:t>raportörlük</w:t>
            </w:r>
            <w:proofErr w:type="gramEnd"/>
            <w:r w:rsidRPr="009C5282">
              <w:rPr>
                <w:sz w:val="24"/>
                <w:szCs w:val="24"/>
              </w:rPr>
              <w:t xml:space="preserve"> yapmak. </w:t>
            </w:r>
          </w:p>
          <w:p w14:paraId="3072236D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Meslek Yüksekokul Yönetim Kurulu ve Meslek Yüksekokul Disiplin Kurulu gündemini hazırlatmak ve üyelere dağıtılmasını sağlamak. </w:t>
            </w:r>
          </w:p>
          <w:p w14:paraId="1C0321D6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Kurullardan çıkan kararların ilgili makamlara gönderilmesini ve arşivlenmesini sağlamak </w:t>
            </w:r>
          </w:p>
          <w:p w14:paraId="50A85EE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Bina yerleşkesinde gerekli güvenlik tedbirlerinin alınmasını sağlamak. </w:t>
            </w:r>
          </w:p>
          <w:p w14:paraId="1F762685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görevli idari ve genel hizmet personeli izinlerini iş akış süreçlerini aksatmayacak şekilde düzenlemek. </w:t>
            </w:r>
          </w:p>
          <w:p w14:paraId="4DCBA01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lastRenderedPageBreak/>
              <w:t xml:space="preserve">Tasarruf tedbirlerine uygun hareket edilmesini sağlamak. İdari personel ve genel hizmet personeli ile periyodik toplantılar yapmak ve verimli çalışmaları için gerekli tedbirleri almak. </w:t>
            </w:r>
          </w:p>
          <w:p w14:paraId="1516E41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Personel arasında adil işbölümü yapılmasını sağlamak, kılık kıyafetleri ile görevini yerine getirip getirmediklerini denetlemek, gerekli durumlarda idari personelin görev alanları ve birimlerini düzenlemek. </w:t>
            </w:r>
          </w:p>
          <w:p w14:paraId="08D8BE2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Birimindeki akademik ve İdari personelin kişisel dosyalarının tutulmasını sağlamak. </w:t>
            </w:r>
          </w:p>
          <w:p w14:paraId="06BF77C8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Birimindeki öğrenci işlerinin düzenli bir şekilde yürütülmesini sağlamak. </w:t>
            </w:r>
          </w:p>
          <w:p w14:paraId="78015D03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depoların düzenli tutulmasını sağlamak. </w:t>
            </w:r>
          </w:p>
          <w:p w14:paraId="56EFCF7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spellStart"/>
            <w:r w:rsidRPr="009C5282">
              <w:rPr>
                <w:sz w:val="24"/>
                <w:szCs w:val="24"/>
              </w:rPr>
              <w:t>EBYS’den</w:t>
            </w:r>
            <w:proofErr w:type="spellEnd"/>
            <w:r w:rsidRPr="009C5282">
              <w:rPr>
                <w:sz w:val="24"/>
                <w:szCs w:val="24"/>
              </w:rPr>
              <w:t xml:space="preserve"> gelen evrakların havalesini yaparak kaydedilmesini, birim içi yönlendirilmesini ve sonuçlandırılmasını sağlamak. </w:t>
            </w:r>
          </w:p>
          <w:p w14:paraId="6BC13910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gerekli olan her türlü mal ve malzeme alımlarında yapılması gereken işlemlerin taşınır kayıt kontrol yetkilisi tarafından yapılmasını sağlamak. </w:t>
            </w:r>
          </w:p>
          <w:p w14:paraId="7CF03992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 bütçe taslağının hazırlanmasını sağlamak. </w:t>
            </w:r>
          </w:p>
          <w:p w14:paraId="4B10483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 bina ve yerleşkesinin çevre temizlik, bakım ve onarım hizmetlerinin düzenli yürütülmesini sağlamak ve denetlemek. </w:t>
            </w:r>
          </w:p>
          <w:p w14:paraId="160F0BD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açılacak kitap sergileri, stantları ile asılmak istenen afiş ve benzeri talepleri incelemek ve denetlemek. </w:t>
            </w:r>
          </w:p>
          <w:p w14:paraId="2285061A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Öğrencilere gerekli sosyal hizmetlerin sağlanmasına yardım etmek. </w:t>
            </w:r>
          </w:p>
          <w:p w14:paraId="50DAE5F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Çalışma ortamında iş sağlığı ve güvenliği ile ilgili hususların uygulanması konusunda gerekli uyarıları yapmak, kapı ve pencerelerin mesai saatleri dışında kapalı tutulması konusunda uyarılarda bulunmak ve kontrol etmek. </w:t>
            </w:r>
          </w:p>
          <w:p w14:paraId="6F46446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Birime alınacak olan akademik, idari personel alımı ile ilgili evrakların hazırlanmasını, görev sürelerinin uzatılması işlemlerinin yapılmasını sağlamak. </w:t>
            </w:r>
          </w:p>
          <w:p w14:paraId="4C03036A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tüm verilerin güncel tutulmasını sağlamak. </w:t>
            </w:r>
          </w:p>
          <w:p w14:paraId="1616E7D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Stratejik Plan, Faaliyet Raporları vb. raporların hazırlanmasını sağlamak. </w:t>
            </w:r>
          </w:p>
          <w:p w14:paraId="3D390B49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Gerekli evrakların onay ve tasdikini yapmak. (öğrenci belgeleri, transkriptler, diploma fotokopisi vb.) </w:t>
            </w:r>
          </w:p>
          <w:p w14:paraId="4D4D37F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AÖF, ÖSYM, ATAÜNİ, AUZEF sınavlarına ilişkin olarak sınıfların temizlenmesini, numaralandırılmasını ve güvenliğini sağlamak. Uzaktan Eğitim sınavlarında sınıfların düzenlenmesini, duyuruların yapılmasını sağlamak. </w:t>
            </w:r>
          </w:p>
          <w:p w14:paraId="298196F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Akademik ve idari personel ile ilgili disiplin yazışmalarını yapmak. </w:t>
            </w:r>
          </w:p>
          <w:p w14:paraId="5FE8773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Akademik ve idari personelin almış olduğu sağlık raporlarının uygun olup olmadığının kontrolünü yapmak.</w:t>
            </w:r>
          </w:p>
          <w:p w14:paraId="65A9E615" w14:textId="77777777" w:rsidR="00731242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lastRenderedPageBreak/>
              <w:t xml:space="preserve"> Görev Dağılım Çizelgesi </w:t>
            </w:r>
            <w:proofErr w:type="spellStart"/>
            <w:r w:rsidRPr="009C5282">
              <w:rPr>
                <w:sz w:val="24"/>
                <w:szCs w:val="24"/>
              </w:rPr>
              <w:t>Formu’na</w:t>
            </w:r>
            <w:proofErr w:type="spellEnd"/>
            <w:r w:rsidRPr="009C5282">
              <w:rPr>
                <w:sz w:val="24"/>
                <w:szCs w:val="24"/>
              </w:rPr>
              <w:t xml:space="preserve"> göre yerine </w:t>
            </w:r>
            <w:proofErr w:type="gramStart"/>
            <w:r w:rsidRPr="009C5282">
              <w:rPr>
                <w:sz w:val="24"/>
                <w:szCs w:val="24"/>
              </w:rPr>
              <w:t>vekalet</w:t>
            </w:r>
            <w:proofErr w:type="gramEnd"/>
            <w:r w:rsidRPr="009C5282">
              <w:rPr>
                <w:sz w:val="24"/>
                <w:szCs w:val="24"/>
              </w:rPr>
              <w:t xml:space="preserve"> edeceği personele ait işleri yapmak</w:t>
            </w:r>
          </w:p>
          <w:p w14:paraId="2804564B" w14:textId="072466A0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Sürekli işçilerin aylık puantajlarını kontrol etmek.</w:t>
            </w:r>
          </w:p>
        </w:tc>
      </w:tr>
      <w:tr w:rsidR="00731242" w:rsidRPr="00D86832" w14:paraId="6EA0703F" w14:textId="77777777" w:rsidTr="009C5282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45087B" w:rsidRDefault="00731242" w:rsidP="0045087B">
            <w:pPr>
              <w:ind w:right="215"/>
              <w:rPr>
                <w:b/>
              </w:rPr>
            </w:pPr>
            <w:r w:rsidRPr="004508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4E6E8606" w:rsidR="00731242" w:rsidRPr="009C5282" w:rsidRDefault="00161A63" w:rsidP="0092686E">
            <w:pPr>
              <w:ind w:right="215"/>
            </w:pPr>
            <w:r w:rsidRPr="009C5282">
              <w:t xml:space="preserve">657 </w:t>
            </w:r>
            <w:r w:rsidR="003072F4" w:rsidRPr="009C5282">
              <w:t>Sayılı Devlet Memurları Kanunu</w:t>
            </w:r>
          </w:p>
        </w:tc>
      </w:tr>
    </w:tbl>
    <w:p w14:paraId="499C9E2A" w14:textId="3A1B2CF8" w:rsidR="00662C46" w:rsidRDefault="00662C46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FF49FE3" w14:textId="77777777" w:rsidR="00662C46" w:rsidRPr="00662C46" w:rsidRDefault="00662C46" w:rsidP="00662C46">
      <w:pPr>
        <w:rPr>
          <w:sz w:val="22"/>
          <w:szCs w:val="22"/>
        </w:rPr>
      </w:pPr>
    </w:p>
    <w:p w14:paraId="0438DFF9" w14:textId="77777777" w:rsidR="00662C46" w:rsidRPr="00662C46" w:rsidRDefault="00662C46" w:rsidP="00662C46">
      <w:pPr>
        <w:rPr>
          <w:sz w:val="22"/>
          <w:szCs w:val="22"/>
        </w:rPr>
      </w:pPr>
    </w:p>
    <w:p w14:paraId="3F9905DA" w14:textId="14F50EE1" w:rsidR="00662C46" w:rsidRDefault="00662C46" w:rsidP="00662C46">
      <w:pPr>
        <w:rPr>
          <w:sz w:val="22"/>
          <w:szCs w:val="22"/>
        </w:rPr>
      </w:pPr>
    </w:p>
    <w:p w14:paraId="184882CA" w14:textId="522855D4" w:rsidR="00102911" w:rsidRPr="00662C46" w:rsidRDefault="00662C46" w:rsidP="00662C46">
      <w:pPr>
        <w:tabs>
          <w:tab w:val="left" w:pos="8580"/>
        </w:tabs>
        <w:rPr>
          <w:b/>
        </w:rPr>
      </w:pPr>
      <w:r>
        <w:rPr>
          <w:sz w:val="22"/>
          <w:szCs w:val="22"/>
        </w:rPr>
        <w:tab/>
      </w:r>
      <w:r w:rsidRPr="00662C46">
        <w:rPr>
          <w:b/>
        </w:rPr>
        <w:t>ONAY</w:t>
      </w:r>
    </w:p>
    <w:sectPr w:rsidR="00102911" w:rsidRPr="00662C46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3892" w14:textId="77777777" w:rsidR="002E4C49" w:rsidRDefault="002E4C49" w:rsidP="003F4DE1">
      <w:r>
        <w:separator/>
      </w:r>
    </w:p>
  </w:endnote>
  <w:endnote w:type="continuationSeparator" w:id="0">
    <w:p w14:paraId="1B8900CA" w14:textId="77777777" w:rsidR="002E4C49" w:rsidRDefault="002E4C4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72B2" w14:textId="77777777" w:rsidR="002E4C49" w:rsidRDefault="002E4C49" w:rsidP="003F4DE1">
      <w:r>
        <w:separator/>
      </w:r>
    </w:p>
  </w:footnote>
  <w:footnote w:type="continuationSeparator" w:id="0">
    <w:p w14:paraId="7BB1EAC3" w14:textId="77777777" w:rsidR="002E4C49" w:rsidRDefault="002E4C4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D66BD" w14:paraId="1E99BA94" w14:textId="77777777" w:rsidTr="00CD66B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1BBB9" w14:textId="33A648D6" w:rsidR="00CD66BD" w:rsidRDefault="00CD66BD" w:rsidP="00CD66B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BE3770" wp14:editId="41ECC74A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819A" w14:textId="77777777" w:rsidR="00CD66BD" w:rsidRDefault="00CD66BD" w:rsidP="00CD66B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15798CE" w14:textId="77777777" w:rsidR="00CD66BD" w:rsidRDefault="00CD66BD" w:rsidP="00CD66B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E08F4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A5BA0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D66BD" w14:paraId="401678F9" w14:textId="77777777" w:rsidTr="00CD66B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7951D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028BD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522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2878A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D66BD" w14:paraId="41D230FD" w14:textId="77777777" w:rsidTr="00CD66B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BB901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53F51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AEC1B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08DF1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2"/>
  </w:num>
  <w:num w:numId="10">
    <w:abstractNumId w:val="5"/>
  </w:num>
  <w:num w:numId="11">
    <w:abstractNumId w:val="18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21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6CC3"/>
    <w:rsid w:val="001D7908"/>
    <w:rsid w:val="002046C1"/>
    <w:rsid w:val="002265DF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E4C49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1684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087B"/>
    <w:rsid w:val="0045212E"/>
    <w:rsid w:val="0045508B"/>
    <w:rsid w:val="00461AD7"/>
    <w:rsid w:val="0046292C"/>
    <w:rsid w:val="00462FC7"/>
    <w:rsid w:val="0046378A"/>
    <w:rsid w:val="00470BB4"/>
    <w:rsid w:val="0047163D"/>
    <w:rsid w:val="00472650"/>
    <w:rsid w:val="00473887"/>
    <w:rsid w:val="00475429"/>
    <w:rsid w:val="00482281"/>
    <w:rsid w:val="0048719F"/>
    <w:rsid w:val="00490CD2"/>
    <w:rsid w:val="004930DA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C46"/>
    <w:rsid w:val="00663E76"/>
    <w:rsid w:val="006648D3"/>
    <w:rsid w:val="00665F47"/>
    <w:rsid w:val="0068524E"/>
    <w:rsid w:val="00693FDA"/>
    <w:rsid w:val="00694F88"/>
    <w:rsid w:val="006A0C9B"/>
    <w:rsid w:val="006B4CC7"/>
    <w:rsid w:val="006D387F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2128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5282"/>
    <w:rsid w:val="009C789B"/>
    <w:rsid w:val="009E1BE3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822EB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259B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66BD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7AF7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5C5"/>
    <w:rsid w:val="00EB0C7A"/>
    <w:rsid w:val="00EB4876"/>
    <w:rsid w:val="00EC53A8"/>
    <w:rsid w:val="00EF05C8"/>
    <w:rsid w:val="00EF6CFD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B86347AA-61B1-47EC-85F2-28BBD71B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DB6D-D21F-45F8-A2D5-B56CD61D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2023-04-14T08:31:00Z</dcterms:created>
  <dcterms:modified xsi:type="dcterms:W3CDTF">2023-04-14T08:31:00Z</dcterms:modified>
</cp:coreProperties>
</file>